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D6" w:rsidRPr="00491AC2" w:rsidRDefault="00532FD6" w:rsidP="00771D1B">
      <w:pPr>
        <w:jc w:val="center"/>
        <w:rPr>
          <w:rFonts w:ascii="Trebuchet MS" w:hAnsi="Trebuchet MS"/>
          <w:b/>
          <w:color w:val="000000" w:themeColor="text1"/>
          <w:lang w:val="ro-RO"/>
        </w:rPr>
      </w:pPr>
    </w:p>
    <w:p w:rsidR="00771D1B" w:rsidRPr="00491AC2" w:rsidRDefault="00771D1B" w:rsidP="00771D1B">
      <w:pPr>
        <w:jc w:val="center"/>
        <w:rPr>
          <w:rFonts w:ascii="Trebuchet MS" w:hAnsi="Trebuchet MS"/>
          <w:b/>
          <w:color w:val="000000" w:themeColor="text1"/>
          <w:lang w:val="ro-RO"/>
        </w:rPr>
      </w:pPr>
      <w:r w:rsidRPr="00491AC2">
        <w:rPr>
          <w:rFonts w:ascii="Trebuchet MS" w:hAnsi="Trebuchet MS"/>
          <w:b/>
          <w:color w:val="000000" w:themeColor="text1"/>
          <w:lang w:val="ro-RO"/>
        </w:rPr>
        <w:t>REFERAT DE APROBARE</w:t>
      </w:r>
    </w:p>
    <w:p w:rsidR="00771D1B" w:rsidRPr="00491AC2" w:rsidRDefault="00771D1B" w:rsidP="00771D1B">
      <w:pPr>
        <w:spacing w:after="0"/>
        <w:jc w:val="center"/>
        <w:rPr>
          <w:rFonts w:ascii="Trebuchet MS" w:hAnsi="Trebuchet MS"/>
          <w:b/>
          <w:color w:val="000000" w:themeColor="text1"/>
          <w:lang w:val="ro-RO"/>
        </w:rPr>
      </w:pPr>
      <w:r w:rsidRPr="00491AC2">
        <w:rPr>
          <w:rFonts w:ascii="Trebuchet MS" w:hAnsi="Trebuchet MS"/>
          <w:b/>
          <w:color w:val="000000" w:themeColor="text1"/>
          <w:lang w:val="ro-RO"/>
        </w:rPr>
        <w:t xml:space="preserve">a </w:t>
      </w:r>
      <w:r w:rsidRPr="00491AC2">
        <w:rPr>
          <w:rFonts w:ascii="Trebuchet MS" w:hAnsi="Trebuchet MS"/>
          <w:b/>
          <w:bCs/>
          <w:iCs/>
          <w:color w:val="000000" w:themeColor="text1"/>
        </w:rPr>
        <w:t xml:space="preserve">ordinului ministrului justiţiei </w:t>
      </w:r>
      <w:r w:rsidRPr="00491AC2">
        <w:rPr>
          <w:rFonts w:ascii="Trebuchet MS" w:hAnsi="Trebuchet MS"/>
          <w:b/>
          <w:color w:val="000000" w:themeColor="text1"/>
          <w:lang w:val="ro-RO"/>
        </w:rPr>
        <w:t>privind aprobarea metodologiei- cadru</w:t>
      </w:r>
    </w:p>
    <w:p w:rsidR="00771D1B" w:rsidRPr="00491AC2" w:rsidRDefault="00771D1B" w:rsidP="00771D1B">
      <w:pPr>
        <w:spacing w:after="0"/>
        <w:jc w:val="center"/>
        <w:rPr>
          <w:rFonts w:ascii="Trebuchet MS" w:hAnsi="Trebuchet MS"/>
          <w:b/>
          <w:color w:val="000000" w:themeColor="text1"/>
          <w:lang w:val="ro-RO"/>
        </w:rPr>
      </w:pPr>
      <w:r w:rsidRPr="00491AC2">
        <w:rPr>
          <w:rFonts w:ascii="Trebuchet MS" w:hAnsi="Trebuchet MS"/>
          <w:b/>
          <w:color w:val="000000" w:themeColor="text1"/>
          <w:lang w:val="ro-RO"/>
        </w:rPr>
        <w:t>de organizare și desfășurare a concursului de admitere în Școala Națională de Pregătire a Agenților de Penitenciare Târgu Ocna</w:t>
      </w:r>
    </w:p>
    <w:p w:rsidR="00532FD6" w:rsidRPr="00491AC2" w:rsidRDefault="00532FD6" w:rsidP="00771D1B">
      <w:pPr>
        <w:spacing w:after="0"/>
        <w:jc w:val="center"/>
        <w:rPr>
          <w:rFonts w:ascii="Trebuchet MS" w:hAnsi="Trebuchet MS"/>
          <w:b/>
          <w:color w:val="000000" w:themeColor="text1"/>
          <w:lang w:val="ro-RO"/>
        </w:rPr>
      </w:pPr>
    </w:p>
    <w:p w:rsidR="00532FD6" w:rsidRPr="00491AC2" w:rsidRDefault="00532FD6" w:rsidP="00771D1B">
      <w:pPr>
        <w:spacing w:after="0"/>
        <w:jc w:val="center"/>
        <w:rPr>
          <w:rFonts w:ascii="Trebuchet MS" w:hAnsi="Trebuchet MS"/>
          <w:b/>
          <w:color w:val="000000" w:themeColor="text1"/>
          <w:lang w:val="ro-RO"/>
        </w:rPr>
      </w:pPr>
    </w:p>
    <w:p w:rsidR="004D4332" w:rsidRPr="00491AC2" w:rsidRDefault="00B554CD" w:rsidP="009B258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w:t>
      </w:r>
      <w:r w:rsidR="00771D1B" w:rsidRPr="00491AC2">
        <w:rPr>
          <w:rFonts w:ascii="Trebuchet MS" w:hAnsi="Trebuchet MS"/>
          <w:color w:val="000000" w:themeColor="text1"/>
          <w:lang w:val="ro-RO"/>
        </w:rPr>
        <w:t xml:space="preserve">Școala Națională de Pregătire a Agenților de Penitenciare Târgu Ocna este instituție de învățământ postliceal, nivel 5, învățământ militar, care începând cu anul  școlar 2013 – 2014 a fost acreditată prin Ordinul Ministrului Educației Naționale nr. 3652/2013 publicat în Monitorul Oficial al României nr. 274 din 15.05.2013. </w:t>
      </w:r>
    </w:p>
    <w:p w:rsidR="00771D1B" w:rsidRPr="00491AC2" w:rsidRDefault="00771D1B" w:rsidP="004D4332">
      <w:pPr>
        <w:spacing w:after="0"/>
        <w:ind w:firstLine="708"/>
        <w:jc w:val="both"/>
        <w:rPr>
          <w:rFonts w:ascii="Trebuchet MS" w:hAnsi="Trebuchet MS"/>
          <w:color w:val="000000" w:themeColor="text1"/>
          <w:lang w:val="ro-RO"/>
        </w:rPr>
      </w:pPr>
      <w:r w:rsidRPr="00491AC2">
        <w:rPr>
          <w:rFonts w:ascii="Trebuchet MS" w:hAnsi="Trebuchet MS"/>
          <w:color w:val="000000" w:themeColor="text1"/>
          <w:lang w:val="ro-RO"/>
        </w:rPr>
        <w:t>Un obiectiv prioritar al acestei instituții este armonizarea permanentă a organizării și funcționării instituției atât din punctul de vedere al legislației specifice Administrației Naționale a Penitenciarelor și Ministerului Justiției -  în subordinea cărora se află, cât și din perspectiva legislației Ministerului Educației Naționale și Cercetării -  aplicabilă sistemului național de învățământ.</w:t>
      </w:r>
    </w:p>
    <w:p w:rsidR="00771D1B" w:rsidRPr="00491AC2" w:rsidRDefault="00B554CD" w:rsidP="009B258B">
      <w:pPr>
        <w:spacing w:after="0"/>
        <w:jc w:val="both"/>
        <w:rPr>
          <w:rFonts w:ascii="Trebuchet MS" w:hAnsi="Trebuchet MS"/>
          <w:color w:val="000000" w:themeColor="text1"/>
        </w:rPr>
      </w:pPr>
      <w:r w:rsidRPr="00491AC2">
        <w:rPr>
          <w:rFonts w:ascii="Trebuchet MS" w:hAnsi="Trebuchet MS"/>
          <w:color w:val="000000" w:themeColor="text1"/>
          <w:lang w:val="ro-RO"/>
        </w:rPr>
        <w:t xml:space="preserve">             </w:t>
      </w:r>
      <w:r w:rsidR="00771D1B" w:rsidRPr="00491AC2">
        <w:rPr>
          <w:rFonts w:ascii="Trebuchet MS" w:hAnsi="Trebuchet MS"/>
          <w:color w:val="000000" w:themeColor="text1"/>
          <w:lang w:val="ro-RO"/>
        </w:rPr>
        <w:t xml:space="preserve">La data de 25 mai 2021 a fost publicată în Monitorul Oficial al României </w:t>
      </w:r>
      <w:r w:rsidR="00771D1B" w:rsidRPr="00491AC2">
        <w:rPr>
          <w:rFonts w:ascii="Trebuchet MS" w:hAnsi="Trebuchet MS"/>
          <w:color w:val="000000" w:themeColor="text1"/>
        </w:rPr>
        <w:t>Ordonanţ</w:t>
      </w:r>
      <w:r w:rsidR="009B258B" w:rsidRPr="00491AC2">
        <w:rPr>
          <w:rFonts w:ascii="Trebuchet MS" w:hAnsi="Trebuchet MS"/>
          <w:color w:val="000000" w:themeColor="text1"/>
        </w:rPr>
        <w:t>a</w:t>
      </w:r>
      <w:r w:rsidR="00771D1B" w:rsidRPr="00491AC2">
        <w:rPr>
          <w:rFonts w:ascii="Trebuchet MS" w:hAnsi="Trebuchet MS"/>
          <w:color w:val="000000" w:themeColor="text1"/>
        </w:rPr>
        <w:t xml:space="preserve"> de Urgenţă  nr. 79/2020 pentru modificarea şi completarea </w:t>
      </w:r>
      <w:r w:rsidR="00771D1B" w:rsidRPr="00491AC2">
        <w:rPr>
          <w:rFonts w:ascii="Trebuchet MS" w:hAnsi="Trebuchet MS"/>
          <w:color w:val="000000" w:themeColor="text1"/>
          <w:u w:val="single"/>
        </w:rPr>
        <w:t>Legii</w:t>
      </w:r>
      <w:r w:rsidR="00771D1B" w:rsidRPr="00491AC2">
        <w:rPr>
          <w:rFonts w:ascii="Trebuchet MS" w:hAnsi="Trebuchet MS"/>
          <w:color w:val="000000" w:themeColor="text1"/>
        </w:rPr>
        <w:t xml:space="preserve"> educaţiei naţionale nr. 1/2011, </w:t>
      </w:r>
      <w:r w:rsidR="00771D1B" w:rsidRPr="00491AC2">
        <w:rPr>
          <w:rFonts w:ascii="Trebuchet MS" w:hAnsi="Trebuchet MS"/>
          <w:color w:val="000000" w:themeColor="text1"/>
          <w:lang w:val="ro-RO"/>
        </w:rPr>
        <w:t xml:space="preserve">act normativ care reglementează la art. 1 pct. 3) </w:t>
      </w:r>
      <w:r w:rsidR="00771D1B" w:rsidRPr="00491AC2">
        <w:rPr>
          <w:rFonts w:ascii="Trebuchet MS" w:hAnsi="Trebuchet MS"/>
          <w:color w:val="000000" w:themeColor="text1"/>
        </w:rPr>
        <w:t>(…) învăţământul postliceal din sistemul de apărare, ordine publică şi securitate naţională, admiterea se realizează pe baza metodologiei elaborate de unitatea de învăţământ postliceal, cu respectarea criteriilor generale şi specifice stabilite prin metodologii-cadru de către ministerele de resort.</w:t>
      </w:r>
    </w:p>
    <w:p w:rsidR="00771D1B" w:rsidRPr="00491AC2" w:rsidRDefault="00B554CD" w:rsidP="0088296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w:t>
      </w:r>
      <w:r w:rsidR="00771D1B" w:rsidRPr="00491AC2">
        <w:rPr>
          <w:rFonts w:ascii="Trebuchet MS" w:hAnsi="Trebuchet MS"/>
          <w:color w:val="000000" w:themeColor="text1"/>
          <w:lang w:val="ro-RO"/>
        </w:rPr>
        <w:t xml:space="preserve">În considerarea prevederilor legale sus-amintite a fost elaborat proiectul </w:t>
      </w:r>
      <w:r w:rsidR="00771D1B" w:rsidRPr="00491AC2">
        <w:rPr>
          <w:rFonts w:ascii="Trebuchet MS" w:hAnsi="Trebuchet MS"/>
          <w:bCs/>
          <w:iCs/>
          <w:color w:val="000000" w:themeColor="text1"/>
          <w:lang w:val="ro-RO"/>
        </w:rPr>
        <w:t xml:space="preserve">de </w:t>
      </w:r>
      <w:r w:rsidR="004D4332" w:rsidRPr="00491AC2">
        <w:rPr>
          <w:rFonts w:ascii="Trebuchet MS" w:hAnsi="Trebuchet MS"/>
          <w:bCs/>
          <w:iCs/>
          <w:color w:val="000000" w:themeColor="text1"/>
          <w:lang w:val="ro-RO"/>
        </w:rPr>
        <w:t xml:space="preserve">act normativ care reglementează </w:t>
      </w:r>
      <w:r w:rsidR="00771D1B" w:rsidRPr="00491AC2">
        <w:rPr>
          <w:rFonts w:ascii="Trebuchet MS" w:hAnsi="Trebuchet MS"/>
          <w:color w:val="000000" w:themeColor="text1"/>
          <w:lang w:val="ro-RO"/>
        </w:rPr>
        <w:t>criteriile generale și specifice c</w:t>
      </w:r>
      <w:r w:rsidR="004D4332" w:rsidRPr="00491AC2">
        <w:rPr>
          <w:rFonts w:ascii="Trebuchet MS" w:hAnsi="Trebuchet MS"/>
          <w:color w:val="000000" w:themeColor="text1"/>
          <w:lang w:val="ro-RO"/>
        </w:rPr>
        <w:t>e</w:t>
      </w:r>
      <w:r w:rsidR="00771D1B" w:rsidRPr="00491AC2">
        <w:rPr>
          <w:rFonts w:ascii="Trebuchet MS" w:hAnsi="Trebuchet MS"/>
          <w:color w:val="000000" w:themeColor="text1"/>
          <w:lang w:val="ro-RO"/>
        </w:rPr>
        <w:t xml:space="preserve"> trebuie îndeplinite cumulativ de către candidați în vederea participării la concursul de admitere în </w:t>
      </w:r>
      <w:r w:rsidR="009B258B" w:rsidRPr="00491AC2">
        <w:rPr>
          <w:rFonts w:ascii="Trebuchet MS" w:hAnsi="Trebuchet MS"/>
          <w:color w:val="000000" w:themeColor="text1"/>
          <w:lang w:val="ro-RO"/>
        </w:rPr>
        <w:t>Școala</w:t>
      </w:r>
      <w:r w:rsidR="00771D1B" w:rsidRPr="00491AC2">
        <w:rPr>
          <w:rFonts w:ascii="Trebuchet MS" w:hAnsi="Trebuchet MS"/>
          <w:color w:val="000000" w:themeColor="text1"/>
          <w:lang w:val="ro-RO"/>
        </w:rPr>
        <w:t xml:space="preserve"> Națională de Pregătire a Agenților de Penitenciare Târgu Ocna</w:t>
      </w:r>
      <w:r w:rsidR="0088296B" w:rsidRPr="00491AC2">
        <w:rPr>
          <w:rFonts w:ascii="Trebuchet MS" w:hAnsi="Trebuchet MS"/>
          <w:color w:val="000000" w:themeColor="text1"/>
          <w:lang w:val="ro-RO"/>
        </w:rPr>
        <w:t xml:space="preserve">, </w:t>
      </w:r>
      <w:r w:rsidR="00353655" w:rsidRPr="00491AC2">
        <w:rPr>
          <w:rFonts w:ascii="Trebuchet MS" w:hAnsi="Trebuchet MS"/>
          <w:color w:val="000000" w:themeColor="text1"/>
          <w:lang w:val="ro-RO"/>
        </w:rPr>
        <w:t>fiind stabilite următoarele</w:t>
      </w:r>
      <w:r w:rsidR="0088296B" w:rsidRPr="00491AC2">
        <w:rPr>
          <w:rFonts w:ascii="Trebuchet MS" w:hAnsi="Trebuchet MS"/>
          <w:color w:val="000000" w:themeColor="text1"/>
          <w:lang w:val="ro-RO"/>
        </w:rPr>
        <w:t>:</w:t>
      </w:r>
    </w:p>
    <w:p w:rsidR="0088296B" w:rsidRPr="00491AC2" w:rsidRDefault="0088296B" w:rsidP="0088296B">
      <w:pPr>
        <w:spacing w:after="0"/>
        <w:jc w:val="both"/>
        <w:rPr>
          <w:rFonts w:ascii="Trebuchet MS" w:hAnsi="Trebuchet MS"/>
          <w:color w:val="000000" w:themeColor="text1"/>
          <w:lang w:val="ro-RO"/>
        </w:rPr>
      </w:pPr>
    </w:p>
    <w:p w:rsidR="00771D1B" w:rsidRPr="00491AC2" w:rsidRDefault="00771D1B" w:rsidP="009B258B">
      <w:pPr>
        <w:numPr>
          <w:ilvl w:val="0"/>
          <w:numId w:val="3"/>
        </w:numPr>
        <w:spacing w:after="0"/>
        <w:ind w:left="0" w:firstLine="540"/>
        <w:jc w:val="both"/>
        <w:rPr>
          <w:rFonts w:ascii="Trebuchet MS" w:hAnsi="Trebuchet MS"/>
          <w:color w:val="000000" w:themeColor="text1"/>
          <w:lang w:val="ro-RO"/>
        </w:rPr>
      </w:pPr>
      <w:r w:rsidRPr="00491AC2">
        <w:rPr>
          <w:rFonts w:ascii="Trebuchet MS" w:hAnsi="Trebuchet MS"/>
          <w:color w:val="000000" w:themeColor="text1"/>
          <w:lang w:val="ro-RO"/>
        </w:rPr>
        <w:t>concursul de admitere se organizează de către Administrația Națională a Penitenciarelor și se desfășoară anual la SNPAP, într-o singură sesiune;</w:t>
      </w:r>
    </w:p>
    <w:p w:rsidR="00771D1B" w:rsidRPr="00491AC2" w:rsidRDefault="00771D1B" w:rsidP="009B258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w:t>
      </w:r>
      <w:r w:rsidR="00B554CD" w:rsidRPr="00491AC2">
        <w:rPr>
          <w:rFonts w:ascii="Trebuchet MS" w:hAnsi="Trebuchet MS"/>
          <w:color w:val="000000" w:themeColor="text1"/>
          <w:lang w:val="ro-RO"/>
        </w:rPr>
        <w:t xml:space="preserve">  </w:t>
      </w:r>
      <w:r w:rsidRPr="00491AC2">
        <w:rPr>
          <w:rFonts w:ascii="Trebuchet MS" w:hAnsi="Trebuchet MS"/>
          <w:color w:val="000000" w:themeColor="text1"/>
          <w:lang w:val="ro-RO"/>
        </w:rPr>
        <w:t xml:space="preserve">  </w:t>
      </w:r>
      <w:r w:rsidR="004D4332" w:rsidRPr="00491AC2">
        <w:rPr>
          <w:rFonts w:ascii="Trebuchet MS" w:hAnsi="Trebuchet MS"/>
          <w:color w:val="000000" w:themeColor="text1"/>
          <w:lang w:val="ro-RO"/>
        </w:rPr>
        <w:t>M</w:t>
      </w:r>
      <w:r w:rsidRPr="00491AC2">
        <w:rPr>
          <w:rFonts w:ascii="Trebuchet MS" w:hAnsi="Trebuchet MS"/>
          <w:color w:val="000000" w:themeColor="text1"/>
          <w:lang w:val="ro-RO"/>
        </w:rPr>
        <w:t>odul de organizare și desfășurare, specificațiile de natură tehnică și procedurală privind etapele și probele din cadrul concursului de admitere se stabilesc prin metodologie de admitere</w:t>
      </w:r>
      <w:r w:rsidR="004D4332" w:rsidRPr="00491AC2">
        <w:rPr>
          <w:rFonts w:ascii="Trebuchet MS" w:hAnsi="Trebuchet MS"/>
          <w:color w:val="000000" w:themeColor="text1"/>
          <w:lang w:val="ro-RO"/>
        </w:rPr>
        <w:t xml:space="preserve"> elaborată de instituţia de învăţământ</w:t>
      </w:r>
      <w:r w:rsidRPr="00491AC2">
        <w:rPr>
          <w:rFonts w:ascii="Trebuchet MS" w:hAnsi="Trebuchet MS"/>
          <w:color w:val="000000" w:themeColor="text1"/>
          <w:lang w:val="ro-RO"/>
        </w:rPr>
        <w:t xml:space="preserve">, aprobată prin decizie a directorului </w:t>
      </w:r>
      <w:r w:rsidR="00220675">
        <w:rPr>
          <w:rFonts w:ascii="Trebuchet MS" w:hAnsi="Trebuchet MS"/>
          <w:color w:val="000000" w:themeColor="text1"/>
          <w:lang w:val="ro-RO"/>
        </w:rPr>
        <w:t xml:space="preserve">Școlii </w:t>
      </w:r>
      <w:r w:rsidRPr="00491AC2">
        <w:rPr>
          <w:rFonts w:ascii="Trebuchet MS" w:hAnsi="Trebuchet MS"/>
          <w:color w:val="000000" w:themeColor="text1"/>
          <w:lang w:val="ro-RO"/>
        </w:rPr>
        <w:t>Naționale de Pregătire a Agenților de Penitenciare Târgu Ocna, în conformitate cu prevederile prezentei metodologii cadru.</w:t>
      </w:r>
    </w:p>
    <w:p w:rsidR="00771D1B" w:rsidRPr="00491AC2" w:rsidRDefault="00771D1B" w:rsidP="009B258B">
      <w:pPr>
        <w:numPr>
          <w:ilvl w:val="0"/>
          <w:numId w:val="3"/>
        </w:numPr>
        <w:spacing w:after="0"/>
        <w:ind w:left="0" w:firstLine="540"/>
        <w:jc w:val="both"/>
        <w:rPr>
          <w:rFonts w:ascii="Trebuchet MS" w:hAnsi="Trebuchet MS"/>
          <w:color w:val="000000" w:themeColor="text1"/>
          <w:lang w:val="ro-RO"/>
        </w:rPr>
      </w:pPr>
      <w:r w:rsidRPr="00491AC2">
        <w:rPr>
          <w:rFonts w:ascii="Trebuchet MS" w:hAnsi="Trebuchet MS"/>
          <w:color w:val="000000" w:themeColor="text1"/>
          <w:lang w:val="ro-RO"/>
        </w:rPr>
        <w:t>înscriere</w:t>
      </w:r>
      <w:r w:rsidR="00353655" w:rsidRPr="00491AC2">
        <w:rPr>
          <w:rFonts w:ascii="Trebuchet MS" w:hAnsi="Trebuchet MS"/>
          <w:color w:val="000000" w:themeColor="text1"/>
          <w:lang w:val="ro-RO"/>
        </w:rPr>
        <w:t>a</w:t>
      </w:r>
      <w:r w:rsidRPr="00491AC2">
        <w:rPr>
          <w:rFonts w:ascii="Trebuchet MS" w:hAnsi="Trebuchet MS"/>
          <w:color w:val="000000" w:themeColor="text1"/>
          <w:lang w:val="ro-RO"/>
        </w:rPr>
        <w:t xml:space="preserve"> la concursul de admitere și participarea candidaților la probelor de concurs sunt condiționate de achitarea de către candidați a taxei de participare;</w:t>
      </w:r>
    </w:p>
    <w:p w:rsidR="00771D1B" w:rsidRPr="00491AC2" w:rsidRDefault="00771D1B" w:rsidP="009B258B">
      <w:pPr>
        <w:numPr>
          <w:ilvl w:val="0"/>
          <w:numId w:val="3"/>
        </w:numPr>
        <w:spacing w:after="0"/>
        <w:ind w:left="0" w:firstLine="540"/>
        <w:jc w:val="both"/>
        <w:rPr>
          <w:rFonts w:ascii="Trebuchet MS" w:hAnsi="Trebuchet MS"/>
          <w:color w:val="000000" w:themeColor="text1"/>
          <w:lang w:val="ro-RO"/>
        </w:rPr>
      </w:pPr>
      <w:r w:rsidRPr="00491AC2">
        <w:rPr>
          <w:rFonts w:ascii="Trebuchet MS" w:hAnsi="Trebuchet MS"/>
          <w:color w:val="000000" w:themeColor="text1"/>
          <w:lang w:val="ro-RO"/>
        </w:rPr>
        <w:t>sunt scutiți</w:t>
      </w:r>
      <w:r w:rsidR="00353655" w:rsidRPr="00491AC2">
        <w:rPr>
          <w:rFonts w:ascii="Trebuchet MS" w:hAnsi="Trebuchet MS"/>
          <w:color w:val="000000" w:themeColor="text1"/>
          <w:lang w:val="ro-RO"/>
        </w:rPr>
        <w:t xml:space="preserve"> de plata taxei de participare</w:t>
      </w:r>
      <w:r w:rsidRPr="00491AC2">
        <w:rPr>
          <w:rFonts w:ascii="Trebuchet MS" w:hAnsi="Trebuchet MS"/>
          <w:color w:val="000000" w:themeColor="text1"/>
          <w:lang w:val="ro-RO"/>
        </w:rPr>
        <w:t xml:space="preserve"> candidații care: sunt orfani de ambii părinți; provin din casele de copii sau din plasament familial; sunt copii ai personalului din sistemul administrației penitenciare în activitate; sunt copii afla</w:t>
      </w:r>
      <w:r w:rsidR="00B554CD" w:rsidRPr="00491AC2">
        <w:rPr>
          <w:rFonts w:ascii="Trebuchet MS" w:hAnsi="Trebuchet MS"/>
          <w:color w:val="000000" w:themeColor="text1"/>
          <w:lang w:val="ro-RO"/>
        </w:rPr>
        <w:t>ț</w:t>
      </w:r>
      <w:r w:rsidRPr="00491AC2">
        <w:rPr>
          <w:rFonts w:ascii="Trebuchet MS" w:hAnsi="Trebuchet MS"/>
          <w:color w:val="000000" w:themeColor="text1"/>
          <w:lang w:val="ro-RO"/>
        </w:rPr>
        <w:t>i în întreţinerea polițistului de penitenciare decedat sau încadrat într-un grad de invaliditate ca urmare a rănirii acestuia în timpul ori în legătură cu exercitarea atribuțiilor de serviciu</w:t>
      </w:r>
    </w:p>
    <w:p w:rsidR="00771D1B" w:rsidRPr="00491AC2" w:rsidRDefault="00771D1B" w:rsidP="009B258B">
      <w:pPr>
        <w:numPr>
          <w:ilvl w:val="0"/>
          <w:numId w:val="3"/>
        </w:numPr>
        <w:spacing w:after="0"/>
        <w:ind w:left="0" w:firstLine="540"/>
        <w:jc w:val="both"/>
        <w:rPr>
          <w:rFonts w:ascii="Trebuchet MS" w:hAnsi="Trebuchet MS"/>
          <w:color w:val="000000" w:themeColor="text1"/>
          <w:lang w:val="ro-RO"/>
        </w:rPr>
      </w:pPr>
      <w:r w:rsidRPr="00491AC2">
        <w:rPr>
          <w:rFonts w:ascii="Trebuchet MS" w:hAnsi="Trebuchet MS"/>
          <w:color w:val="000000" w:themeColor="text1"/>
          <w:lang w:val="ro-RO"/>
        </w:rPr>
        <w:t>taxa de participare nu se restituie indiferent de cauza întreruperii concursului de admitere pentru un candidat, retragere sau eliminare;</w:t>
      </w:r>
    </w:p>
    <w:p w:rsidR="00771D1B" w:rsidRPr="00491AC2" w:rsidRDefault="00771D1B" w:rsidP="009B258B">
      <w:pPr>
        <w:numPr>
          <w:ilvl w:val="0"/>
          <w:numId w:val="3"/>
        </w:numPr>
        <w:spacing w:after="0"/>
        <w:ind w:left="0" w:firstLine="540"/>
        <w:jc w:val="both"/>
        <w:rPr>
          <w:rFonts w:ascii="Trebuchet MS" w:hAnsi="Trebuchet MS"/>
          <w:color w:val="000000" w:themeColor="text1"/>
          <w:lang w:val="ro-RO"/>
        </w:rPr>
      </w:pPr>
      <w:r w:rsidRPr="00491AC2">
        <w:rPr>
          <w:rFonts w:ascii="Trebuchet MS" w:hAnsi="Trebuchet MS"/>
          <w:color w:val="000000" w:themeColor="text1"/>
          <w:lang w:val="ro-RO"/>
        </w:rPr>
        <w:lastRenderedPageBreak/>
        <w:t>selecția candidaților pentru SNPAP se realizează de către unitățile subordonate Administrației Naționale a Penitenciarelor, prin grija directorilor unităților și a compartimentelor resurse umane, cu excepția SNPAP, instituția de învățământ unde se organizează concursul de admitere.</w:t>
      </w:r>
    </w:p>
    <w:p w:rsidR="00771D1B" w:rsidRPr="00491AC2" w:rsidRDefault="00771D1B" w:rsidP="009B258B">
      <w:pPr>
        <w:numPr>
          <w:ilvl w:val="0"/>
          <w:numId w:val="3"/>
        </w:numPr>
        <w:spacing w:after="0"/>
        <w:ind w:left="90" w:firstLine="450"/>
        <w:jc w:val="both"/>
        <w:rPr>
          <w:rFonts w:ascii="Trebuchet MS" w:hAnsi="Trebuchet MS"/>
          <w:color w:val="000000" w:themeColor="text1"/>
          <w:lang w:val="ro-RO"/>
        </w:rPr>
      </w:pPr>
      <w:r w:rsidRPr="00491AC2">
        <w:rPr>
          <w:rFonts w:ascii="Trebuchet MS" w:hAnsi="Trebuchet MS"/>
          <w:color w:val="000000" w:themeColor="text1"/>
          <w:lang w:val="ro-RO"/>
        </w:rPr>
        <w:t>pentru participarea la concursul de admitere, precum și pentru dobândirea calității de elev al SNPAP, candidații trebuie să îndeplinească anumite condiții, printre care: să nu aibă antecedente penale sau să nu fie în curs de urmărire penală ori de judecată pentru săvârșirea de infracțiuni; să nu le fi încetat raporturile de serviciu dintr-o funcție publică, din motive disciplinare, în ultimii 5 ani; să nu dețină grad militar sau profesional, în activitate sau în rezervă, superior gradului de agent de poliție penitenciară;</w:t>
      </w:r>
    </w:p>
    <w:p w:rsidR="00771D1B" w:rsidRPr="00491AC2" w:rsidRDefault="00771D1B" w:rsidP="009B258B">
      <w:pPr>
        <w:numPr>
          <w:ilvl w:val="0"/>
          <w:numId w:val="3"/>
        </w:numPr>
        <w:spacing w:after="0"/>
        <w:ind w:left="90" w:firstLine="450"/>
        <w:jc w:val="both"/>
        <w:rPr>
          <w:rFonts w:ascii="Trebuchet MS" w:hAnsi="Trebuchet MS"/>
          <w:color w:val="000000" w:themeColor="text1"/>
          <w:lang w:val="ro-RO"/>
        </w:rPr>
      </w:pPr>
      <w:r w:rsidRPr="00491AC2">
        <w:rPr>
          <w:rFonts w:ascii="Trebuchet MS" w:hAnsi="Trebuchet MS"/>
          <w:color w:val="000000" w:themeColor="text1"/>
          <w:lang w:val="ro-RO"/>
        </w:rPr>
        <w:t>selectarea dosarelor se realizează de către o comisie numită prin decizie de către directorul unității pentru dosarele de admitere constituite la nivelul acesteia. Aceasta este formată din președinte (șeful biroului resurse umane și formare profesională; în mod excepțional poate fi numit un alt ofițer cu funcție de conducere); membri ( 2 ofițeri); secretar (un lucrător al biroului resurse umane și formare profesională);</w:t>
      </w:r>
    </w:p>
    <w:p w:rsidR="00771D1B" w:rsidRPr="00491AC2" w:rsidRDefault="00771D1B" w:rsidP="009B258B">
      <w:pPr>
        <w:numPr>
          <w:ilvl w:val="0"/>
          <w:numId w:val="3"/>
        </w:numPr>
        <w:spacing w:after="0"/>
        <w:ind w:left="90" w:firstLine="450"/>
        <w:jc w:val="both"/>
        <w:rPr>
          <w:rFonts w:ascii="Trebuchet MS" w:hAnsi="Trebuchet MS"/>
          <w:color w:val="000000" w:themeColor="text1"/>
          <w:lang w:val="ro-RO"/>
        </w:rPr>
      </w:pPr>
      <w:r w:rsidRPr="00491AC2">
        <w:rPr>
          <w:rFonts w:ascii="Trebuchet MS" w:hAnsi="Trebuchet MS"/>
          <w:color w:val="000000" w:themeColor="text1"/>
          <w:lang w:val="ro-RO"/>
        </w:rPr>
        <w:t>în cazul în care  că doi sau mai mulți candidați au note egale se vor aplica criterii de departajare, după cum urmează: punctajul obținut la proba scrisă de verificare a cunoștințelor la Limba Română; media generală obținută la examenul de bacalaureat; media generală de absolvire a liceului, care reprezintă media aritmetică a m</w:t>
      </w:r>
      <w:r w:rsidR="00F07DFB" w:rsidRPr="00491AC2">
        <w:rPr>
          <w:rFonts w:ascii="Trebuchet MS" w:hAnsi="Trebuchet MS"/>
          <w:color w:val="000000" w:themeColor="text1"/>
          <w:lang w:val="ro-RO"/>
        </w:rPr>
        <w:t>ediilor de absolvire a fiecărui an de liceu;</w:t>
      </w:r>
    </w:p>
    <w:p w:rsidR="00771D1B" w:rsidRPr="00491AC2" w:rsidRDefault="00771D1B" w:rsidP="009B258B">
      <w:pPr>
        <w:numPr>
          <w:ilvl w:val="0"/>
          <w:numId w:val="3"/>
        </w:numPr>
        <w:spacing w:after="0"/>
        <w:ind w:left="90" w:firstLine="450"/>
        <w:jc w:val="both"/>
        <w:rPr>
          <w:rFonts w:ascii="Trebuchet MS" w:hAnsi="Trebuchet MS"/>
          <w:bCs/>
          <w:color w:val="000000" w:themeColor="text1"/>
          <w:lang w:val="ro-RO"/>
        </w:rPr>
      </w:pPr>
      <w:r w:rsidRPr="00491AC2">
        <w:rPr>
          <w:rFonts w:ascii="Trebuchet MS" w:hAnsi="Trebuchet MS"/>
          <w:bCs/>
          <w:color w:val="000000" w:themeColor="text1"/>
          <w:lang w:val="ro-RO"/>
        </w:rPr>
        <w:t>concursul de admitere se desfășoară în condiții de corectitudine, transparență, si</w:t>
      </w:r>
      <w:r w:rsidR="00F07DFB" w:rsidRPr="00491AC2">
        <w:rPr>
          <w:rFonts w:ascii="Trebuchet MS" w:hAnsi="Trebuchet MS"/>
          <w:bCs/>
          <w:color w:val="000000" w:themeColor="text1"/>
          <w:lang w:val="ro-RO"/>
        </w:rPr>
        <w:t>guranță, ordine și disciplină;</w:t>
      </w:r>
    </w:p>
    <w:p w:rsidR="00771D1B" w:rsidRPr="00491AC2" w:rsidRDefault="00771D1B" w:rsidP="009B258B">
      <w:pPr>
        <w:numPr>
          <w:ilvl w:val="0"/>
          <w:numId w:val="3"/>
        </w:numPr>
        <w:spacing w:after="0"/>
        <w:ind w:left="90" w:firstLine="450"/>
        <w:jc w:val="both"/>
        <w:rPr>
          <w:rFonts w:ascii="Trebuchet MS" w:hAnsi="Trebuchet MS"/>
          <w:color w:val="000000" w:themeColor="text1"/>
          <w:lang w:val="ro-RO"/>
        </w:rPr>
      </w:pPr>
      <w:r w:rsidRPr="00491AC2">
        <w:rPr>
          <w:rFonts w:ascii="Trebuchet MS" w:hAnsi="Trebuchet MS"/>
          <w:color w:val="000000" w:themeColor="text1"/>
          <w:lang w:val="ro-RO"/>
        </w:rPr>
        <w:t xml:space="preserve">concursul de admitere presupune parcurgerea următoarelor etape și probe: contravizita medicală, verificarea aptitudinilor fizice; proba scrisă. Proba scrisă se susține la disciplinele: limba română și istoria românilor. Durata probei scrise nu poate să depășească 4 ore într-o zi de concurs. Prin metodologia de admitere se poate stabili ca proba scrisă </w:t>
      </w:r>
      <w:r w:rsidR="00F07DFB" w:rsidRPr="00491AC2">
        <w:rPr>
          <w:rFonts w:ascii="Trebuchet MS" w:hAnsi="Trebuchet MS"/>
          <w:color w:val="000000" w:themeColor="text1"/>
          <w:lang w:val="ro-RO"/>
        </w:rPr>
        <w:t xml:space="preserve">să </w:t>
      </w:r>
      <w:r w:rsidRPr="00491AC2">
        <w:rPr>
          <w:rFonts w:ascii="Trebuchet MS" w:hAnsi="Trebuchet MS"/>
          <w:color w:val="000000" w:themeColor="text1"/>
          <w:lang w:val="ro-RO"/>
        </w:rPr>
        <w:t>se organizeze într-o singură zi, în sesiune unică, pentru ambele discipline d</w:t>
      </w:r>
      <w:r w:rsidR="0088296B" w:rsidRPr="00491AC2">
        <w:rPr>
          <w:rFonts w:ascii="Trebuchet MS" w:hAnsi="Trebuchet MS"/>
          <w:color w:val="000000" w:themeColor="text1"/>
          <w:lang w:val="ro-RO"/>
        </w:rPr>
        <w:t>e concurs, sau în zile diferite.</w:t>
      </w:r>
    </w:p>
    <w:p w:rsidR="00F07DFB" w:rsidRPr="00491AC2" w:rsidRDefault="00771D1B" w:rsidP="00F07DF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Tematica și bibliografia pentru probele scrise sunt stabilite prin decizie anuală de către directorul SNPAP, cu raportare la programa școlară aprobată la nivel național pentru învățământul preuniversitar pentru disciplinele de concurs.</w:t>
      </w:r>
      <w:r w:rsidR="00F07DFB" w:rsidRPr="00491AC2">
        <w:rPr>
          <w:rFonts w:ascii="Trebuchet MS" w:hAnsi="Trebuchet MS"/>
          <w:color w:val="000000" w:themeColor="text1"/>
          <w:lang w:val="ro-RO"/>
        </w:rPr>
        <w:t xml:space="preserve"> Comisiile de evaluare și notare a lucrărilor la proba scrisă se stabilesc prin decizie </w:t>
      </w:r>
      <w:r w:rsidR="00A85F58" w:rsidRPr="00491AC2">
        <w:rPr>
          <w:rFonts w:ascii="Trebuchet MS" w:hAnsi="Trebuchet MS"/>
          <w:color w:val="000000" w:themeColor="text1"/>
          <w:lang w:val="ro-RO"/>
        </w:rPr>
        <w:t xml:space="preserve">anuală </w:t>
      </w:r>
      <w:r w:rsidR="00F07DFB" w:rsidRPr="00491AC2">
        <w:rPr>
          <w:rFonts w:ascii="Trebuchet MS" w:hAnsi="Trebuchet MS"/>
          <w:color w:val="000000" w:themeColor="text1"/>
          <w:lang w:val="ro-RO"/>
        </w:rPr>
        <w:t xml:space="preserve">de către directorul SNPAP </w:t>
      </w:r>
    </w:p>
    <w:p w:rsidR="00771D1B" w:rsidRPr="00491AC2" w:rsidRDefault="00771D1B" w:rsidP="009B258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w:t>
      </w:r>
      <w:r w:rsidR="00F07DFB" w:rsidRPr="00491AC2">
        <w:rPr>
          <w:rFonts w:ascii="Trebuchet MS" w:hAnsi="Trebuchet MS"/>
          <w:color w:val="000000" w:themeColor="text1"/>
          <w:lang w:val="ro-RO"/>
        </w:rPr>
        <w:t xml:space="preserve">       </w:t>
      </w:r>
      <w:r w:rsidRPr="00491AC2">
        <w:rPr>
          <w:rFonts w:ascii="Trebuchet MS" w:hAnsi="Trebuchet MS"/>
          <w:color w:val="000000" w:themeColor="text1"/>
          <w:lang w:val="ro-RO"/>
        </w:rPr>
        <w:t xml:space="preserve"> </w:t>
      </w:r>
      <w:r w:rsidR="00F07DFB" w:rsidRPr="00491AC2">
        <w:rPr>
          <w:rFonts w:ascii="Trebuchet MS" w:hAnsi="Trebuchet MS"/>
          <w:color w:val="000000" w:themeColor="text1"/>
          <w:lang w:val="ro-RO"/>
        </w:rPr>
        <w:t>Concursul de admitere</w:t>
      </w:r>
      <w:r w:rsidRPr="00491AC2">
        <w:rPr>
          <w:rFonts w:ascii="Trebuchet MS" w:hAnsi="Trebuchet MS"/>
          <w:color w:val="000000" w:themeColor="text1"/>
          <w:lang w:val="ro-RO"/>
        </w:rPr>
        <w:t xml:space="preserve">  se organizează și se desfășoară, de regulă,  la sediul SNPAP. În cazuri excepționale, când SNPAP nu are posibilitatea de a asigura spații corespunzătoare sau suficiente pentru desfășurarea etapelor sau probelor de concurs, poate utiliza în condițiile legii spații corespunzătoare în afara instituției, obținute pentru folosință temporară cu titlu gratuit sau contra cost, după caz, în condiții stabilite prin metodologia de admitere.</w:t>
      </w:r>
    </w:p>
    <w:p w:rsidR="00771D1B" w:rsidRPr="00491AC2" w:rsidRDefault="00771D1B" w:rsidP="009B258B">
      <w:pPr>
        <w:numPr>
          <w:ilvl w:val="0"/>
          <w:numId w:val="3"/>
        </w:numPr>
        <w:spacing w:after="0"/>
        <w:ind w:left="-90" w:firstLine="630"/>
        <w:jc w:val="both"/>
        <w:rPr>
          <w:rFonts w:ascii="Trebuchet MS" w:hAnsi="Trebuchet MS"/>
          <w:color w:val="000000" w:themeColor="text1"/>
          <w:lang w:val="ro-RO"/>
        </w:rPr>
      </w:pPr>
      <w:r w:rsidRPr="00491AC2">
        <w:rPr>
          <w:rFonts w:ascii="Trebuchet MS" w:hAnsi="Trebuchet MS"/>
          <w:color w:val="000000" w:themeColor="text1"/>
          <w:lang w:val="ro-RO"/>
        </w:rPr>
        <w:t>în urma selectării dosarelor, la sediul SNPAP, înainte de susținerea probelor de verificare a aptitudinilor fizice, Directorul general al Administrației Naționale a Penitenciarelor dispune efectuarea contravizitei medicale pentru toţi candidații declarați „ADMIS”. Aceasta este etapă eliminatorie;</w:t>
      </w:r>
    </w:p>
    <w:p w:rsidR="00771D1B" w:rsidRPr="00491AC2" w:rsidRDefault="00771D1B" w:rsidP="009B258B">
      <w:pPr>
        <w:numPr>
          <w:ilvl w:val="0"/>
          <w:numId w:val="3"/>
        </w:numPr>
        <w:spacing w:after="0"/>
        <w:ind w:left="-90" w:firstLine="630"/>
        <w:jc w:val="both"/>
        <w:rPr>
          <w:rFonts w:ascii="Trebuchet MS" w:hAnsi="Trebuchet MS"/>
          <w:color w:val="000000" w:themeColor="text1"/>
          <w:lang w:val="ro-RO"/>
        </w:rPr>
      </w:pPr>
      <w:r w:rsidRPr="00491AC2">
        <w:rPr>
          <w:rFonts w:ascii="Trebuchet MS" w:hAnsi="Trebuchet MS"/>
          <w:color w:val="000000" w:themeColor="text1"/>
          <w:lang w:val="ro-RO"/>
        </w:rPr>
        <w:t>contravizita medical</w:t>
      </w:r>
      <w:r w:rsidR="00220675">
        <w:rPr>
          <w:rFonts w:ascii="Trebuchet MS" w:hAnsi="Trebuchet MS"/>
          <w:color w:val="000000" w:themeColor="text1"/>
          <w:lang w:val="ro-RO"/>
        </w:rPr>
        <w:t>ă</w:t>
      </w:r>
      <w:r w:rsidRPr="00491AC2">
        <w:rPr>
          <w:rFonts w:ascii="Trebuchet MS" w:hAnsi="Trebuchet MS"/>
          <w:color w:val="000000" w:themeColor="text1"/>
          <w:lang w:val="ro-RO"/>
        </w:rPr>
        <w:t xml:space="preserve"> se face de către o comisie nu</w:t>
      </w:r>
      <w:r w:rsidR="00220675">
        <w:rPr>
          <w:rFonts w:ascii="Trebuchet MS" w:hAnsi="Trebuchet MS"/>
          <w:color w:val="000000" w:themeColor="text1"/>
          <w:lang w:val="ro-RO"/>
        </w:rPr>
        <w:t xml:space="preserve">mită și subordonată  directorului </w:t>
      </w:r>
      <w:r w:rsidRPr="00491AC2">
        <w:rPr>
          <w:rFonts w:ascii="Trebuchet MS" w:hAnsi="Trebuchet MS"/>
          <w:color w:val="000000" w:themeColor="text1"/>
          <w:lang w:val="ro-RO"/>
        </w:rPr>
        <w:t>general al Administrației Naționale a Penitenciarelor, compusă din președinte – un medic, polițist de penitenciare din sistemul penitenciar; 3 membri  – medici cu specializări diferite, polițiști de penitenciare din cadrul sistemului penitenciar; un secretar – asistent medical, polițist de penitenciare din sistemul penitenciar.</w:t>
      </w:r>
    </w:p>
    <w:p w:rsidR="00771D1B" w:rsidRPr="00491AC2" w:rsidRDefault="00353655" w:rsidP="009B258B">
      <w:pPr>
        <w:numPr>
          <w:ilvl w:val="0"/>
          <w:numId w:val="3"/>
        </w:numPr>
        <w:spacing w:after="0"/>
        <w:ind w:left="-90" w:firstLine="630"/>
        <w:jc w:val="both"/>
        <w:rPr>
          <w:rFonts w:ascii="Trebuchet MS" w:hAnsi="Trebuchet MS"/>
          <w:color w:val="000000" w:themeColor="text1"/>
          <w:lang w:val="ro-RO"/>
        </w:rPr>
      </w:pPr>
      <w:r w:rsidRPr="00491AC2">
        <w:rPr>
          <w:rFonts w:ascii="Trebuchet MS" w:hAnsi="Trebuchet MS"/>
          <w:color w:val="000000" w:themeColor="text1"/>
          <w:lang w:val="ro-RO"/>
        </w:rPr>
        <w:lastRenderedPageBreak/>
        <w:t>p</w:t>
      </w:r>
      <w:r w:rsidR="00771D1B" w:rsidRPr="00491AC2">
        <w:rPr>
          <w:rFonts w:ascii="Trebuchet MS" w:hAnsi="Trebuchet MS"/>
          <w:color w:val="000000" w:themeColor="text1"/>
          <w:lang w:val="ro-RO"/>
        </w:rPr>
        <w:t>entru desfășurarea probelor concursului de admitere se constituie următoarele comisii: comisia centrală de admitere; comisia pentru verificarea aptitudinilor fizice; comisia de elaborare a subiectelor pentru verificarea cunoștințelor la Limba română; comisia de elaborare a subiectelor pentru verificarea cunoștințelor de Istoria românilor; comisia de evaluare și notare a lucrărilor la proba scrisă; comisia pentru soluționarea contestațiilor. Componența acestor comisii se stabilește prin decizie anuală a directorului general al Administrației Naționale a Penitenciarelor, cu cel puțin 15 zile înainte de începerea concursului de admitere, la propunerea directorului Direcției Management Resurse Umane.</w:t>
      </w:r>
    </w:p>
    <w:p w:rsidR="00225059" w:rsidRPr="00491AC2" w:rsidRDefault="00225059" w:rsidP="00225059">
      <w:pPr>
        <w:numPr>
          <w:ilvl w:val="0"/>
          <w:numId w:val="3"/>
        </w:numPr>
        <w:spacing w:after="0"/>
        <w:ind w:left="-90" w:firstLine="630"/>
        <w:jc w:val="both"/>
        <w:rPr>
          <w:rFonts w:ascii="Trebuchet MS" w:hAnsi="Trebuchet MS"/>
          <w:color w:val="000000" w:themeColor="text1"/>
          <w:lang w:val="ro-RO"/>
        </w:rPr>
      </w:pPr>
      <w:r w:rsidRPr="00491AC2">
        <w:rPr>
          <w:rFonts w:ascii="Trebuchet MS" w:hAnsi="Trebuchet MS"/>
          <w:color w:val="000000" w:themeColor="text1"/>
          <w:lang w:val="ro-RO"/>
        </w:rPr>
        <w:t>pentru elaborarea subiectelor de verificare a cunoștințelor la limba română și istoria românilor, se numesc două comisii, fiecare având următoarea componență: președinte – un reprezentant al Administrației Naționale a Penitenciarelor sau alt polițist de penitenciare, ofițer; membri – 3 cadre didactice de specialitate cu grad didactic II – I; un polițist de penitenciare, ofițer.</w:t>
      </w:r>
    </w:p>
    <w:p w:rsidR="00225059" w:rsidRPr="00491AC2" w:rsidRDefault="00225059" w:rsidP="00225059">
      <w:pPr>
        <w:numPr>
          <w:ilvl w:val="0"/>
          <w:numId w:val="3"/>
        </w:numPr>
        <w:spacing w:after="0"/>
        <w:ind w:left="-90" w:firstLine="720"/>
        <w:jc w:val="both"/>
        <w:rPr>
          <w:rFonts w:ascii="Trebuchet MS" w:hAnsi="Trebuchet MS"/>
          <w:color w:val="000000" w:themeColor="text1"/>
          <w:lang w:val="ro-RO"/>
        </w:rPr>
      </w:pPr>
      <w:r w:rsidRPr="00491AC2">
        <w:rPr>
          <w:rFonts w:ascii="Trebuchet MS" w:hAnsi="Trebuchet MS"/>
          <w:bCs/>
          <w:color w:val="000000" w:themeColor="text1"/>
          <w:lang w:val="ro-RO"/>
        </w:rPr>
        <w:t>componența, atribuțiile și modul de lucru ale comisiilor de evaluare și notare a lucrărilor la proba scrisă se stabilesc prin metodologia de admitere;</w:t>
      </w:r>
    </w:p>
    <w:p w:rsidR="00225059" w:rsidRPr="00491AC2" w:rsidRDefault="00225059" w:rsidP="00225059">
      <w:pPr>
        <w:numPr>
          <w:ilvl w:val="0"/>
          <w:numId w:val="3"/>
        </w:numPr>
        <w:spacing w:after="0"/>
        <w:ind w:left="-90" w:firstLine="720"/>
        <w:jc w:val="both"/>
        <w:rPr>
          <w:rFonts w:ascii="Trebuchet MS" w:hAnsi="Trebuchet MS"/>
          <w:bCs/>
          <w:color w:val="000000" w:themeColor="text1"/>
          <w:lang w:val="ro-RO"/>
        </w:rPr>
      </w:pPr>
      <w:r w:rsidRPr="00491AC2">
        <w:rPr>
          <w:rFonts w:ascii="Trebuchet MS" w:hAnsi="Trebuchet MS"/>
          <w:bCs/>
          <w:color w:val="000000" w:themeColor="text1"/>
          <w:lang w:val="ro-RO"/>
        </w:rPr>
        <w:t>comisia pentru soluționarea contestațiilor este constituită din:</w:t>
      </w:r>
      <w:r w:rsidRPr="00491AC2">
        <w:rPr>
          <w:rFonts w:ascii="Trebuchet MS" w:hAnsi="Trebuchet MS"/>
          <w:color w:val="000000" w:themeColor="text1"/>
          <w:lang w:val="ro-RO"/>
        </w:rPr>
        <w:t xml:space="preserve"> </w:t>
      </w:r>
      <w:r w:rsidRPr="00491AC2">
        <w:rPr>
          <w:rFonts w:ascii="Trebuchet MS" w:hAnsi="Trebuchet MS"/>
          <w:bCs/>
          <w:color w:val="000000" w:themeColor="text1"/>
          <w:lang w:val="ro-RO"/>
        </w:rPr>
        <w:t>președinte  – un polițist de penitenciare, ofițer;</w:t>
      </w:r>
      <w:r w:rsidRPr="00491AC2">
        <w:rPr>
          <w:rFonts w:ascii="Trebuchet MS" w:hAnsi="Trebuchet MS"/>
          <w:color w:val="000000" w:themeColor="text1"/>
          <w:lang w:val="ro-RO"/>
        </w:rPr>
        <w:t xml:space="preserve"> </w:t>
      </w:r>
      <w:r w:rsidRPr="00491AC2">
        <w:rPr>
          <w:rFonts w:ascii="Trebuchet MS" w:hAnsi="Trebuchet MS"/>
          <w:bCs/>
          <w:color w:val="000000" w:themeColor="text1"/>
          <w:lang w:val="ro-RO"/>
        </w:rPr>
        <w:t>membri – 2 polițiști de penitenciare;</w:t>
      </w:r>
    </w:p>
    <w:p w:rsidR="00225059" w:rsidRPr="00491AC2" w:rsidRDefault="00225059" w:rsidP="00225059">
      <w:pPr>
        <w:numPr>
          <w:ilvl w:val="0"/>
          <w:numId w:val="3"/>
        </w:numPr>
        <w:spacing w:after="0"/>
        <w:ind w:left="-90" w:firstLine="720"/>
        <w:jc w:val="both"/>
        <w:rPr>
          <w:rFonts w:ascii="Trebuchet MS" w:hAnsi="Trebuchet MS"/>
          <w:bCs/>
          <w:color w:val="000000" w:themeColor="text1"/>
          <w:lang w:val="ro-RO"/>
        </w:rPr>
      </w:pPr>
      <w:r w:rsidRPr="00491AC2">
        <w:rPr>
          <w:rFonts w:ascii="Trebuchet MS" w:hAnsi="Trebuchet MS"/>
          <w:bCs/>
          <w:color w:val="000000" w:themeColor="text1"/>
          <w:lang w:val="ro-RO"/>
        </w:rPr>
        <w:t>rezultatele obținute în urma susținerii probei scrise se afișează la sediul SNPAP, se transmit la unitățile care au recrutat candidați și se postează pe pagina de internet a Administrației Naționale a Penitenciarelor și pe cea a SNPAP</w:t>
      </w:r>
      <w:r w:rsidR="00532FD6" w:rsidRPr="00491AC2">
        <w:rPr>
          <w:rFonts w:ascii="Trebuchet MS" w:hAnsi="Trebuchet MS"/>
          <w:bCs/>
          <w:color w:val="000000" w:themeColor="text1"/>
          <w:lang w:val="ro-RO"/>
        </w:rPr>
        <w:t>.</w:t>
      </w:r>
    </w:p>
    <w:p w:rsidR="00532FD6" w:rsidRPr="00491AC2" w:rsidRDefault="00532FD6" w:rsidP="00532FD6">
      <w:pPr>
        <w:spacing w:after="0"/>
        <w:ind w:left="630"/>
        <w:jc w:val="both"/>
        <w:rPr>
          <w:rFonts w:ascii="Trebuchet MS" w:hAnsi="Trebuchet MS"/>
          <w:bCs/>
          <w:color w:val="000000" w:themeColor="text1"/>
          <w:lang w:val="ro-RO"/>
        </w:rPr>
      </w:pPr>
    </w:p>
    <w:p w:rsidR="00771D1B" w:rsidRPr="00491AC2" w:rsidRDefault="00225059" w:rsidP="009B258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w:t>
      </w:r>
      <w:r w:rsidR="00771D1B" w:rsidRPr="00491AC2">
        <w:rPr>
          <w:rFonts w:ascii="Trebuchet MS" w:hAnsi="Trebuchet MS"/>
          <w:color w:val="000000" w:themeColor="text1"/>
          <w:lang w:val="ro-RO"/>
        </w:rPr>
        <w:t xml:space="preserve">Proiectul de act normativ supus spre aprobare, este structurat în 8 capitole, după cum urmează: </w:t>
      </w:r>
    </w:p>
    <w:p w:rsidR="00532FD6" w:rsidRPr="00491AC2" w:rsidRDefault="00532FD6" w:rsidP="009B258B">
      <w:pPr>
        <w:spacing w:after="0"/>
        <w:jc w:val="both"/>
        <w:rPr>
          <w:rFonts w:ascii="Trebuchet MS" w:hAnsi="Trebuchet MS"/>
          <w:color w:val="000000" w:themeColor="text1"/>
          <w:lang w:val="ro-RO"/>
        </w:rPr>
      </w:pPr>
    </w:p>
    <w:p w:rsidR="00771D1B" w:rsidRPr="00491AC2" w:rsidRDefault="00771D1B" w:rsidP="009B258B">
      <w:pPr>
        <w:numPr>
          <w:ilvl w:val="0"/>
          <w:numId w:val="2"/>
        </w:numPr>
        <w:spacing w:after="0"/>
        <w:jc w:val="both"/>
        <w:rPr>
          <w:rFonts w:ascii="Trebuchet MS" w:hAnsi="Trebuchet MS"/>
          <w:color w:val="000000" w:themeColor="text1"/>
          <w:lang w:val="ro-RO"/>
        </w:rPr>
      </w:pPr>
      <w:r w:rsidRPr="00491AC2">
        <w:rPr>
          <w:rFonts w:ascii="Trebuchet MS" w:hAnsi="Trebuchet MS"/>
          <w:color w:val="000000" w:themeColor="text1"/>
          <w:lang w:val="ro-RO"/>
        </w:rPr>
        <w:t>CAPITOLUL I Dispoziții generale;</w:t>
      </w:r>
    </w:p>
    <w:p w:rsidR="00771D1B" w:rsidRPr="00491AC2" w:rsidRDefault="00771D1B" w:rsidP="009B258B">
      <w:pPr>
        <w:numPr>
          <w:ilvl w:val="0"/>
          <w:numId w:val="2"/>
        </w:numPr>
        <w:spacing w:after="0"/>
        <w:jc w:val="both"/>
        <w:rPr>
          <w:rFonts w:ascii="Trebuchet MS" w:hAnsi="Trebuchet MS"/>
          <w:color w:val="000000" w:themeColor="text1"/>
          <w:lang w:val="ro-RO"/>
        </w:rPr>
      </w:pPr>
      <w:r w:rsidRPr="00491AC2">
        <w:rPr>
          <w:rFonts w:ascii="Trebuchet MS" w:hAnsi="Trebuchet MS"/>
          <w:color w:val="000000" w:themeColor="text1"/>
          <w:lang w:val="ro-RO"/>
        </w:rPr>
        <w:t>CAPITOLUL II Selecția candidaților;</w:t>
      </w:r>
    </w:p>
    <w:p w:rsidR="00771D1B" w:rsidRPr="00491AC2" w:rsidRDefault="00771D1B" w:rsidP="009B258B">
      <w:pPr>
        <w:numPr>
          <w:ilvl w:val="0"/>
          <w:numId w:val="2"/>
        </w:numPr>
        <w:spacing w:after="0"/>
        <w:jc w:val="both"/>
        <w:rPr>
          <w:rFonts w:ascii="Trebuchet MS" w:hAnsi="Trebuchet MS"/>
          <w:color w:val="000000" w:themeColor="text1"/>
          <w:lang w:val="ro-RO"/>
        </w:rPr>
      </w:pPr>
      <w:r w:rsidRPr="00491AC2">
        <w:rPr>
          <w:rFonts w:ascii="Trebuchet MS" w:hAnsi="Trebuchet MS"/>
          <w:color w:val="000000" w:themeColor="text1"/>
          <w:lang w:val="ro-RO"/>
        </w:rPr>
        <w:t>CAPITOLUL III Selectarea dosarelor;</w:t>
      </w:r>
    </w:p>
    <w:p w:rsidR="00771D1B" w:rsidRPr="00491AC2" w:rsidRDefault="00771D1B" w:rsidP="009B258B">
      <w:pPr>
        <w:numPr>
          <w:ilvl w:val="0"/>
          <w:numId w:val="2"/>
        </w:numPr>
        <w:spacing w:after="0"/>
        <w:jc w:val="both"/>
        <w:rPr>
          <w:rFonts w:ascii="Trebuchet MS" w:hAnsi="Trebuchet MS"/>
          <w:color w:val="000000" w:themeColor="text1"/>
          <w:lang w:val="ro-RO"/>
        </w:rPr>
      </w:pPr>
      <w:r w:rsidRPr="00491AC2">
        <w:rPr>
          <w:rFonts w:ascii="Trebuchet MS" w:hAnsi="Trebuchet MS"/>
          <w:color w:val="000000" w:themeColor="text1"/>
          <w:lang w:val="ro-RO"/>
        </w:rPr>
        <w:t>CAPITOLUL IV Organizarea concursului de admitere;</w:t>
      </w:r>
    </w:p>
    <w:p w:rsidR="00771D1B" w:rsidRPr="00491AC2" w:rsidRDefault="00771D1B" w:rsidP="009B258B">
      <w:pPr>
        <w:numPr>
          <w:ilvl w:val="0"/>
          <w:numId w:val="2"/>
        </w:numPr>
        <w:spacing w:after="0"/>
        <w:jc w:val="both"/>
        <w:rPr>
          <w:rFonts w:ascii="Trebuchet MS" w:hAnsi="Trebuchet MS"/>
          <w:color w:val="000000" w:themeColor="text1"/>
          <w:lang w:val="ro-RO"/>
        </w:rPr>
      </w:pPr>
      <w:r w:rsidRPr="00491AC2">
        <w:rPr>
          <w:rFonts w:ascii="Trebuchet MS" w:hAnsi="Trebuchet MS"/>
          <w:color w:val="000000" w:themeColor="text1"/>
          <w:lang w:val="ro-RO"/>
        </w:rPr>
        <w:t>CAPITOLUL V Contravizita medicală;</w:t>
      </w:r>
    </w:p>
    <w:p w:rsidR="00771D1B" w:rsidRPr="00491AC2" w:rsidRDefault="00771D1B" w:rsidP="009B258B">
      <w:pPr>
        <w:numPr>
          <w:ilvl w:val="0"/>
          <w:numId w:val="2"/>
        </w:numPr>
        <w:spacing w:after="0"/>
        <w:jc w:val="both"/>
        <w:rPr>
          <w:rFonts w:ascii="Trebuchet MS" w:hAnsi="Trebuchet MS"/>
          <w:color w:val="000000" w:themeColor="text1"/>
          <w:lang w:val="ro-RO"/>
        </w:rPr>
      </w:pPr>
      <w:r w:rsidRPr="00491AC2">
        <w:rPr>
          <w:rFonts w:ascii="Trebuchet MS" w:hAnsi="Trebuchet MS"/>
          <w:color w:val="000000" w:themeColor="text1"/>
          <w:lang w:val="ro-RO"/>
        </w:rPr>
        <w:t>CAPITOLUL VI Comisiile de concurs</w:t>
      </w:r>
    </w:p>
    <w:p w:rsidR="00771D1B" w:rsidRPr="00491AC2" w:rsidRDefault="00771D1B" w:rsidP="009B258B">
      <w:pPr>
        <w:numPr>
          <w:ilvl w:val="0"/>
          <w:numId w:val="2"/>
        </w:numPr>
        <w:spacing w:after="0"/>
        <w:jc w:val="both"/>
        <w:rPr>
          <w:rFonts w:ascii="Trebuchet MS" w:hAnsi="Trebuchet MS"/>
          <w:color w:val="000000" w:themeColor="text1"/>
          <w:lang w:val="ro-RO"/>
        </w:rPr>
      </w:pPr>
      <w:r w:rsidRPr="00491AC2">
        <w:rPr>
          <w:rFonts w:ascii="Trebuchet MS" w:hAnsi="Trebuchet MS"/>
          <w:color w:val="000000" w:themeColor="text1"/>
          <w:lang w:val="ro-RO"/>
        </w:rPr>
        <w:t>CAPITOLUL VII - Desfășurarea probelor concursului de admitere;</w:t>
      </w:r>
    </w:p>
    <w:p w:rsidR="00771D1B" w:rsidRPr="00491AC2" w:rsidRDefault="00771D1B" w:rsidP="009B258B">
      <w:pPr>
        <w:numPr>
          <w:ilvl w:val="0"/>
          <w:numId w:val="2"/>
        </w:numPr>
        <w:spacing w:after="0"/>
        <w:jc w:val="both"/>
        <w:rPr>
          <w:rFonts w:ascii="Trebuchet MS" w:hAnsi="Trebuchet MS"/>
          <w:color w:val="000000" w:themeColor="text1"/>
          <w:lang w:val="ro-RO"/>
        </w:rPr>
      </w:pPr>
      <w:r w:rsidRPr="00491AC2">
        <w:rPr>
          <w:rFonts w:ascii="Trebuchet MS" w:hAnsi="Trebuchet MS"/>
          <w:color w:val="000000" w:themeColor="text1"/>
          <w:lang w:val="ro-RO"/>
        </w:rPr>
        <w:t>CAPITOLUL VIII Dispoziții finale</w:t>
      </w:r>
    </w:p>
    <w:p w:rsidR="00771D1B" w:rsidRPr="00491AC2" w:rsidRDefault="00B554CD" w:rsidP="009B258B">
      <w:pPr>
        <w:spacing w:after="0"/>
        <w:jc w:val="both"/>
        <w:rPr>
          <w:rFonts w:ascii="Trebuchet MS" w:hAnsi="Trebuchet MS"/>
          <w:bCs/>
          <w:iCs/>
          <w:color w:val="000000" w:themeColor="text1"/>
          <w:lang w:val="ro-RO"/>
        </w:rPr>
      </w:pPr>
      <w:r w:rsidRPr="00491AC2">
        <w:rPr>
          <w:rFonts w:ascii="Trebuchet MS" w:hAnsi="Trebuchet MS"/>
          <w:bCs/>
          <w:iCs/>
          <w:color w:val="000000" w:themeColor="text1"/>
          <w:lang w:val="ro-RO"/>
        </w:rPr>
        <w:t xml:space="preserve">   </w:t>
      </w:r>
      <w:r w:rsidR="00225059" w:rsidRPr="00491AC2">
        <w:rPr>
          <w:rFonts w:ascii="Trebuchet MS" w:hAnsi="Trebuchet MS"/>
          <w:bCs/>
          <w:iCs/>
          <w:color w:val="000000" w:themeColor="text1"/>
          <w:lang w:val="ro-RO"/>
        </w:rPr>
        <w:t xml:space="preserve">     </w:t>
      </w:r>
      <w:r w:rsidR="00532FD6" w:rsidRPr="00491AC2">
        <w:rPr>
          <w:rFonts w:ascii="Trebuchet MS" w:hAnsi="Trebuchet MS"/>
          <w:bCs/>
          <w:iCs/>
          <w:color w:val="000000" w:themeColor="text1"/>
          <w:lang w:val="ro-RO"/>
        </w:rPr>
        <w:t xml:space="preserve"> </w:t>
      </w:r>
      <w:r w:rsidRPr="00491AC2">
        <w:rPr>
          <w:rFonts w:ascii="Trebuchet MS" w:hAnsi="Trebuchet MS"/>
          <w:bCs/>
          <w:iCs/>
          <w:color w:val="000000" w:themeColor="text1"/>
          <w:lang w:val="ro-RO"/>
        </w:rPr>
        <w:t xml:space="preserve"> </w:t>
      </w:r>
      <w:r w:rsidR="00771D1B" w:rsidRPr="00491AC2">
        <w:rPr>
          <w:rFonts w:ascii="Trebuchet MS" w:hAnsi="Trebuchet MS"/>
          <w:bCs/>
          <w:iCs/>
          <w:color w:val="000000" w:themeColor="text1"/>
          <w:lang w:val="ro-RO"/>
        </w:rPr>
        <w:t>De asemenea, prezentul proiect conține 8 anexe.</w:t>
      </w:r>
    </w:p>
    <w:p w:rsidR="00532FD6" w:rsidRPr="00491AC2" w:rsidRDefault="00532FD6" w:rsidP="009B258B">
      <w:pPr>
        <w:spacing w:after="0"/>
        <w:jc w:val="both"/>
        <w:rPr>
          <w:rFonts w:ascii="Trebuchet MS" w:hAnsi="Trebuchet MS"/>
          <w:bCs/>
          <w:iCs/>
          <w:color w:val="000000" w:themeColor="text1"/>
          <w:lang w:val="ro-RO"/>
        </w:rPr>
      </w:pPr>
    </w:p>
    <w:p w:rsidR="00771D1B" w:rsidRPr="00491AC2" w:rsidRDefault="00771D1B" w:rsidP="009B258B">
      <w:pPr>
        <w:spacing w:after="0"/>
        <w:jc w:val="both"/>
        <w:rPr>
          <w:rFonts w:ascii="Trebuchet MS" w:hAnsi="Trebuchet MS"/>
          <w:color w:val="000000" w:themeColor="text1"/>
          <w:lang w:val="ro-RO"/>
        </w:rPr>
      </w:pPr>
      <w:r w:rsidRPr="00491AC2">
        <w:rPr>
          <w:rFonts w:ascii="Trebuchet MS" w:hAnsi="Trebuchet MS"/>
          <w:bCs/>
          <w:iCs/>
          <w:color w:val="000000" w:themeColor="text1"/>
          <w:lang w:val="ro-RO"/>
        </w:rPr>
        <w:t xml:space="preserve"> </w:t>
      </w:r>
      <w:r w:rsidR="00B554CD" w:rsidRPr="00491AC2">
        <w:rPr>
          <w:rFonts w:ascii="Trebuchet MS" w:hAnsi="Trebuchet MS"/>
          <w:bCs/>
          <w:iCs/>
          <w:color w:val="000000" w:themeColor="text1"/>
          <w:lang w:val="ro-RO"/>
        </w:rPr>
        <w:t xml:space="preserve">          </w:t>
      </w:r>
      <w:r w:rsidRPr="00491AC2">
        <w:rPr>
          <w:rFonts w:ascii="Trebuchet MS" w:hAnsi="Trebuchet MS"/>
          <w:bCs/>
          <w:iCs/>
          <w:color w:val="000000" w:themeColor="text1"/>
          <w:lang w:val="ro-RO"/>
        </w:rPr>
        <w:t xml:space="preserve"> </w:t>
      </w:r>
      <w:r w:rsidRPr="00491AC2">
        <w:rPr>
          <w:rFonts w:ascii="Trebuchet MS" w:hAnsi="Trebuchet MS"/>
          <w:color w:val="000000" w:themeColor="text1"/>
          <w:lang w:val="ro-RO"/>
        </w:rPr>
        <w:t xml:space="preserve">În elaborarea prezentului proiect de act normativ </w:t>
      </w:r>
      <w:r w:rsidR="00212BB8" w:rsidRPr="00491AC2">
        <w:rPr>
          <w:rFonts w:ascii="Trebuchet MS" w:hAnsi="Trebuchet MS"/>
          <w:color w:val="000000" w:themeColor="text1"/>
          <w:lang w:val="ro-RO"/>
        </w:rPr>
        <w:t>vor fi</w:t>
      </w:r>
      <w:r w:rsidRPr="00491AC2">
        <w:rPr>
          <w:rFonts w:ascii="Trebuchet MS" w:hAnsi="Trebuchet MS"/>
          <w:color w:val="000000" w:themeColor="text1"/>
          <w:lang w:val="ro-RO"/>
        </w:rPr>
        <w:t xml:space="preserve"> consultate structurile de specialitate din Administrația Națională a Penitenciarelor şi unităţile subordonate acesteia, precum și organizaţiile sindicale reprezentative. </w:t>
      </w:r>
    </w:p>
    <w:p w:rsidR="00771D1B" w:rsidRPr="00491AC2" w:rsidRDefault="00771D1B" w:rsidP="009B258B">
      <w:pPr>
        <w:spacing w:after="0"/>
        <w:jc w:val="both"/>
        <w:rPr>
          <w:rFonts w:ascii="Trebuchet MS" w:hAnsi="Trebuchet MS"/>
          <w:bCs/>
          <w:color w:val="000000" w:themeColor="text1"/>
        </w:rPr>
      </w:pPr>
      <w:r w:rsidRPr="00491AC2">
        <w:rPr>
          <w:rFonts w:ascii="Trebuchet MS" w:hAnsi="Trebuchet MS"/>
          <w:color w:val="000000" w:themeColor="text1"/>
          <w:lang w:val="ro-RO"/>
        </w:rPr>
        <w:t xml:space="preserve"> </w:t>
      </w:r>
      <w:r w:rsidR="00B554CD" w:rsidRPr="00491AC2">
        <w:rPr>
          <w:rFonts w:ascii="Trebuchet MS" w:hAnsi="Trebuchet MS"/>
          <w:color w:val="000000" w:themeColor="text1"/>
          <w:lang w:val="ro-RO"/>
        </w:rPr>
        <w:t xml:space="preserve">           </w:t>
      </w:r>
      <w:r w:rsidRPr="00491AC2">
        <w:rPr>
          <w:rFonts w:ascii="Trebuchet MS" w:hAnsi="Trebuchet MS"/>
          <w:color w:val="000000" w:themeColor="text1"/>
          <w:lang w:val="ro-RO"/>
        </w:rPr>
        <w:t xml:space="preserve">La data intrării în vigoare a prezentului ordin, se abrogă </w:t>
      </w:r>
      <w:r w:rsidRPr="00491AC2">
        <w:rPr>
          <w:rFonts w:ascii="Trebuchet MS" w:hAnsi="Trebuchet MS"/>
          <w:color w:val="000000" w:themeColor="text1"/>
        </w:rPr>
        <w:t xml:space="preserve">Metodologia de organizare şi desfăşurare a concursului de admitere în Şcoala Naţională de Pregătire a Agenţilor de Penitenciare Târgu Ocna, prevăzută în </w:t>
      </w:r>
      <w:r w:rsidRPr="00491AC2">
        <w:rPr>
          <w:rFonts w:ascii="Trebuchet MS" w:hAnsi="Trebuchet MS"/>
          <w:bCs/>
          <w:color w:val="000000" w:themeColor="text1"/>
        </w:rPr>
        <w:t xml:space="preserve">Anexa nr. 1, la </w:t>
      </w:r>
      <w:r w:rsidRPr="00491AC2">
        <w:rPr>
          <w:rFonts w:ascii="Trebuchet MS" w:hAnsi="Trebuchet MS"/>
          <w:bCs/>
          <w:color w:val="000000" w:themeColor="text1"/>
          <w:lang w:val="ro-RO"/>
        </w:rPr>
        <w:t>Ordinul ministrului justiţiei nr.</w:t>
      </w:r>
      <w:r w:rsidRPr="00491AC2">
        <w:rPr>
          <w:rFonts w:ascii="Trebuchet MS" w:hAnsi="Trebuchet MS"/>
          <w:bCs/>
          <w:color w:val="000000" w:themeColor="text1"/>
        </w:rPr>
        <w:t xml:space="preserve"> 2412/2013,</w:t>
      </w:r>
      <w:r w:rsidRPr="00491AC2">
        <w:rPr>
          <w:rFonts w:ascii="Trebuchet MS" w:hAnsi="Trebuchet MS"/>
          <w:color w:val="000000" w:themeColor="text1"/>
        </w:rPr>
        <w:t xml:space="preserve"> </w:t>
      </w:r>
      <w:r w:rsidRPr="00491AC2">
        <w:rPr>
          <w:rFonts w:ascii="Trebuchet MS" w:hAnsi="Trebuchet MS"/>
          <w:bCs/>
          <w:color w:val="000000" w:themeColor="text1"/>
        </w:rPr>
        <w:t>publicat în Monitorul Oficial al României, Partea I, nr. 540 din 27 august 2013, cu modificările şi completările ulterioare.</w:t>
      </w:r>
    </w:p>
    <w:p w:rsidR="00771D1B" w:rsidRPr="00491AC2" w:rsidRDefault="00B554CD" w:rsidP="009B258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w:t>
      </w:r>
      <w:r w:rsidR="00771D1B" w:rsidRPr="00491AC2">
        <w:rPr>
          <w:rFonts w:ascii="Trebuchet MS" w:hAnsi="Trebuchet MS"/>
          <w:color w:val="000000" w:themeColor="text1"/>
          <w:lang w:val="ro-RO"/>
        </w:rPr>
        <w:t xml:space="preserve">Având în vedere necesitatea și oportunitatea acestui act normativ pentru buna desfășurare a activităților specifice desfășurate la nivelul școlii, vă supunem aprobării prin ordin al </w:t>
      </w:r>
      <w:r w:rsidR="00771D1B" w:rsidRPr="00491AC2">
        <w:rPr>
          <w:rFonts w:ascii="Trebuchet MS" w:hAnsi="Trebuchet MS"/>
          <w:color w:val="000000" w:themeColor="text1"/>
          <w:lang w:val="ro-RO"/>
        </w:rPr>
        <w:lastRenderedPageBreak/>
        <w:t>ministrului justiției metodologiei- cadru de organizare și desfășurare a concursului de admitere în Școala Națională de Pregătire a Agenților de Penitenciare Târgu Ocna.</w:t>
      </w:r>
    </w:p>
    <w:p w:rsidR="00532FD6" w:rsidRPr="00491AC2" w:rsidRDefault="00B554CD" w:rsidP="009B258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w:t>
      </w:r>
    </w:p>
    <w:p w:rsidR="00771D1B" w:rsidRPr="00491AC2" w:rsidRDefault="00532FD6" w:rsidP="009B258B">
      <w:pPr>
        <w:spacing w:after="0"/>
        <w:jc w:val="both"/>
        <w:rPr>
          <w:rFonts w:ascii="Trebuchet MS" w:hAnsi="Trebuchet MS"/>
          <w:color w:val="000000" w:themeColor="text1"/>
          <w:lang w:val="ro-RO"/>
        </w:rPr>
      </w:pPr>
      <w:r w:rsidRPr="00491AC2">
        <w:rPr>
          <w:rFonts w:ascii="Trebuchet MS" w:hAnsi="Trebuchet MS"/>
          <w:color w:val="000000" w:themeColor="text1"/>
          <w:lang w:val="ro-RO"/>
        </w:rPr>
        <w:t xml:space="preserve">               </w:t>
      </w:r>
      <w:r w:rsidR="00B554CD" w:rsidRPr="00491AC2">
        <w:rPr>
          <w:rFonts w:ascii="Trebuchet MS" w:hAnsi="Trebuchet MS"/>
          <w:color w:val="000000" w:themeColor="text1"/>
          <w:lang w:val="ro-RO"/>
        </w:rPr>
        <w:t xml:space="preserve"> </w:t>
      </w:r>
      <w:r w:rsidR="00771D1B" w:rsidRPr="00491AC2">
        <w:rPr>
          <w:rFonts w:ascii="Trebuchet MS" w:hAnsi="Trebuchet MS"/>
          <w:color w:val="000000" w:themeColor="text1"/>
          <w:lang w:val="ro-RO"/>
        </w:rPr>
        <w:t>Cu deosebită stimă,</w:t>
      </w:r>
    </w:p>
    <w:p w:rsidR="00532FD6" w:rsidRPr="00491AC2" w:rsidRDefault="00532FD6" w:rsidP="009B258B">
      <w:pPr>
        <w:spacing w:after="0"/>
        <w:jc w:val="both"/>
        <w:rPr>
          <w:rFonts w:ascii="Trebuchet MS" w:hAnsi="Trebuchet MS"/>
          <w:color w:val="000000" w:themeColor="text1"/>
          <w:lang w:val="ro-RO"/>
        </w:rPr>
      </w:pPr>
    </w:p>
    <w:p w:rsidR="00532FD6" w:rsidRPr="00491AC2" w:rsidRDefault="00532FD6" w:rsidP="009B258B">
      <w:pPr>
        <w:spacing w:after="0"/>
        <w:jc w:val="both"/>
        <w:rPr>
          <w:rFonts w:ascii="Trebuchet MS" w:hAnsi="Trebuchet MS"/>
          <w:color w:val="000000" w:themeColor="text1"/>
          <w:lang w:val="ro-RO"/>
        </w:rPr>
      </w:pPr>
    </w:p>
    <w:p w:rsidR="006B1A1A" w:rsidRPr="00491AC2" w:rsidRDefault="006B1A1A" w:rsidP="009B258B">
      <w:pPr>
        <w:spacing w:after="0"/>
        <w:jc w:val="both"/>
        <w:rPr>
          <w:rFonts w:ascii="Trebuchet MS" w:hAnsi="Trebuchet MS"/>
          <w:color w:val="000000" w:themeColor="text1"/>
          <w:lang w:val="ro-RO"/>
        </w:rPr>
      </w:pPr>
      <w:bookmarkStart w:id="0" w:name="_GoBack"/>
      <w:bookmarkEnd w:id="0"/>
    </w:p>
    <w:sectPr w:rsidR="006B1A1A" w:rsidRPr="00491AC2" w:rsidSect="00E71E55">
      <w:headerReference w:type="default" r:id="rId8"/>
      <w:footerReference w:type="default" r:id="rId9"/>
      <w:pgSz w:w="12240" w:h="15840"/>
      <w:pgMar w:top="720" w:right="1041" w:bottom="851"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E7" w:rsidRDefault="00B56BE7">
      <w:pPr>
        <w:spacing w:after="0" w:line="240" w:lineRule="auto"/>
      </w:pPr>
      <w:r>
        <w:separator/>
      </w:r>
    </w:p>
  </w:endnote>
  <w:endnote w:type="continuationSeparator" w:id="0">
    <w:p w:rsidR="00B56BE7" w:rsidRDefault="00B5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4" w:type="dxa"/>
      <w:tblLook w:val="04A0" w:firstRow="1" w:lastRow="0" w:firstColumn="1" w:lastColumn="0" w:noHBand="0" w:noVBand="1"/>
    </w:tblPr>
    <w:tblGrid>
      <w:gridCol w:w="1459"/>
      <w:gridCol w:w="5453"/>
      <w:gridCol w:w="3072"/>
    </w:tblGrid>
    <w:tr w:rsidR="00E71E55" w:rsidRPr="004608DF" w:rsidTr="00E71E55">
      <w:trPr>
        <w:trHeight w:val="1414"/>
      </w:trPr>
      <w:tc>
        <w:tcPr>
          <w:tcW w:w="635" w:type="dxa"/>
          <w:shd w:val="clear" w:color="auto" w:fill="auto"/>
        </w:tcPr>
        <w:p w:rsidR="00E71E55" w:rsidRPr="00036CF6" w:rsidRDefault="00F76001" w:rsidP="00E71E55">
          <w:pPr>
            <w:tabs>
              <w:tab w:val="center" w:pos="4536"/>
              <w:tab w:val="right" w:pos="9072"/>
            </w:tabs>
            <w:ind w:left="-108"/>
            <w:rPr>
              <w:rFonts w:ascii="Arial" w:hAnsi="Arial" w:cs="Arial"/>
              <w:b/>
              <w:color w:val="003366"/>
              <w:sz w:val="16"/>
              <w:szCs w:val="16"/>
              <w:lang w:val="es-ES"/>
            </w:rPr>
          </w:pPr>
          <w:r w:rsidRPr="00AF439B">
            <w:rPr>
              <w:noProof/>
              <w:sz w:val="24"/>
              <w:szCs w:val="24"/>
              <w:lang w:val="ro-RO" w:eastAsia="ro-RO"/>
            </w:rPr>
            <w:drawing>
              <wp:inline distT="0" distB="0" distL="0" distR="0" wp14:anchorId="7E99F14E" wp14:editId="72CB4AB9">
                <wp:extent cx="847725" cy="428625"/>
                <wp:effectExtent l="0" t="0" r="9525" b="9525"/>
                <wp:docPr id="21" name="Imagine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tc>
      <w:tc>
        <w:tcPr>
          <w:tcW w:w="5986" w:type="dxa"/>
          <w:tcBorders>
            <w:left w:val="nil"/>
          </w:tcBorders>
          <w:shd w:val="clear" w:color="auto" w:fill="auto"/>
        </w:tcPr>
        <w:p w:rsidR="00E71E55" w:rsidRPr="00036CF6" w:rsidRDefault="00F76001" w:rsidP="00E71E55">
          <w:pPr>
            <w:tabs>
              <w:tab w:val="center" w:pos="4536"/>
              <w:tab w:val="right" w:pos="9072"/>
            </w:tabs>
            <w:rPr>
              <w:sz w:val="14"/>
              <w:szCs w:val="14"/>
            </w:rPr>
          </w:pPr>
          <w:r w:rsidRPr="00036CF6">
            <w:rPr>
              <w:sz w:val="14"/>
              <w:szCs w:val="14"/>
            </w:rPr>
            <w:t>Str. Apolodor nr. 17, sector 5, 050741 Bucureşti, România</w:t>
          </w:r>
        </w:p>
        <w:p w:rsidR="00E71E55" w:rsidRPr="00036CF6" w:rsidRDefault="00F76001" w:rsidP="00E71E55">
          <w:pPr>
            <w:tabs>
              <w:tab w:val="center" w:pos="4320"/>
              <w:tab w:val="right" w:pos="8640"/>
            </w:tabs>
            <w:rPr>
              <w:sz w:val="14"/>
              <w:szCs w:val="14"/>
            </w:rPr>
          </w:pPr>
          <w:r w:rsidRPr="00036CF6">
            <w:rPr>
              <w:sz w:val="14"/>
              <w:szCs w:val="14"/>
            </w:rPr>
            <w:t>Tel. +4 037 204 1999</w:t>
          </w:r>
        </w:p>
        <w:p w:rsidR="00E71E55" w:rsidRPr="00036CF6" w:rsidRDefault="00B56BE7" w:rsidP="00E71E55">
          <w:pPr>
            <w:tabs>
              <w:tab w:val="center" w:pos="4320"/>
              <w:tab w:val="right" w:pos="8640"/>
            </w:tabs>
            <w:rPr>
              <w:sz w:val="14"/>
              <w:szCs w:val="14"/>
            </w:rPr>
          </w:pPr>
          <w:hyperlink r:id="rId2" w:history="1">
            <w:r w:rsidR="00F76001" w:rsidRPr="00AF439B">
              <w:rPr>
                <w:color w:val="0563C1"/>
                <w:sz w:val="14"/>
                <w:szCs w:val="14"/>
                <w:u w:val="single"/>
              </w:rPr>
              <w:t>www.just.ro</w:t>
            </w:r>
          </w:hyperlink>
        </w:p>
        <w:p w:rsidR="00E71E55" w:rsidRPr="00036CF6" w:rsidRDefault="00B56BE7" w:rsidP="00E71E55">
          <w:pPr>
            <w:tabs>
              <w:tab w:val="center" w:pos="4536"/>
              <w:tab w:val="right" w:pos="9072"/>
            </w:tabs>
            <w:rPr>
              <w:rFonts w:ascii="Arial" w:hAnsi="Arial" w:cs="Arial"/>
              <w:b/>
              <w:color w:val="003366"/>
              <w:sz w:val="16"/>
              <w:szCs w:val="16"/>
              <w:lang w:val="ro-RO"/>
            </w:rPr>
          </w:pPr>
        </w:p>
      </w:tc>
      <w:tc>
        <w:tcPr>
          <w:tcW w:w="3363" w:type="dxa"/>
          <w:shd w:val="clear" w:color="auto" w:fill="auto"/>
        </w:tcPr>
        <w:p w:rsidR="00E71E55" w:rsidRPr="00452DF6" w:rsidRDefault="00F76001" w:rsidP="00E71E55">
          <w:pPr>
            <w:tabs>
              <w:tab w:val="center" w:pos="4536"/>
              <w:tab w:val="right" w:pos="9072"/>
            </w:tabs>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1E67BB">
            <w:rPr>
              <w:noProof/>
              <w:sz w:val="14"/>
              <w:szCs w:val="14"/>
              <w:lang w:val="es-ES"/>
            </w:rPr>
            <w:t>4</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1E67BB">
            <w:rPr>
              <w:noProof/>
              <w:sz w:val="14"/>
              <w:szCs w:val="14"/>
              <w:lang w:val="es-ES"/>
            </w:rPr>
            <w:t>4</w:t>
          </w:r>
          <w:r w:rsidRPr="00036CF6">
            <w:rPr>
              <w:sz w:val="14"/>
              <w:szCs w:val="14"/>
            </w:rPr>
            <w:fldChar w:fldCharType="end"/>
          </w:r>
        </w:p>
        <w:p w:rsidR="00E71E55" w:rsidRPr="00452DF6" w:rsidRDefault="00B56BE7" w:rsidP="00E71E55">
          <w:pPr>
            <w:tabs>
              <w:tab w:val="center" w:pos="4536"/>
              <w:tab w:val="right" w:pos="9072"/>
            </w:tabs>
            <w:jc w:val="right"/>
            <w:rPr>
              <w:sz w:val="14"/>
              <w:szCs w:val="14"/>
              <w:lang w:val="es-ES"/>
            </w:rPr>
          </w:pPr>
        </w:p>
        <w:p w:rsidR="00E71E55" w:rsidRPr="00036CF6" w:rsidRDefault="00F76001" w:rsidP="00E71E55">
          <w:pPr>
            <w:tabs>
              <w:tab w:val="center" w:pos="4536"/>
              <w:tab w:val="right" w:pos="9072"/>
            </w:tabs>
            <w:jc w:val="right"/>
            <w:rPr>
              <w:rFonts w:ascii="Arial" w:hAnsi="Arial" w:cs="Arial"/>
              <w:b/>
              <w:sz w:val="16"/>
              <w:szCs w:val="16"/>
              <w:lang w:val="ro-RO"/>
            </w:rPr>
          </w:pPr>
          <w:r w:rsidRPr="00452DF6">
            <w:rPr>
              <w:sz w:val="14"/>
              <w:szCs w:val="14"/>
              <w:lang w:val="es-ES"/>
            </w:rPr>
            <w:t>COD: FS-01-05-ver.</w:t>
          </w:r>
          <w:r>
            <w:rPr>
              <w:sz w:val="14"/>
              <w:szCs w:val="14"/>
              <w:lang w:val="es-ES"/>
            </w:rPr>
            <w:t>5</w:t>
          </w:r>
        </w:p>
      </w:tc>
    </w:tr>
  </w:tbl>
  <w:p w:rsidR="00E71E55" w:rsidRDefault="00B56BE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E7" w:rsidRDefault="00B56BE7">
      <w:pPr>
        <w:spacing w:after="0" w:line="240" w:lineRule="auto"/>
      </w:pPr>
      <w:r>
        <w:separator/>
      </w:r>
    </w:p>
  </w:footnote>
  <w:footnote w:type="continuationSeparator" w:id="0">
    <w:p w:rsidR="00B56BE7" w:rsidRDefault="00B5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08" w:rsidRDefault="00F76001">
    <w:pPr>
      <w:pStyle w:val="Antet"/>
    </w:pPr>
    <w:r>
      <w:rPr>
        <w:noProof/>
        <w:lang w:val="ro-RO" w:eastAsia="ro-RO"/>
      </w:rPr>
      <w:drawing>
        <wp:inline distT="0" distB="0" distL="0" distR="0" wp14:anchorId="1219996B" wp14:editId="7B1F6606">
          <wp:extent cx="2816860" cy="902335"/>
          <wp:effectExtent l="0" t="0" r="254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364"/>
    <w:multiLevelType w:val="hybridMultilevel"/>
    <w:tmpl w:val="3388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6604"/>
    <w:multiLevelType w:val="hybridMultilevel"/>
    <w:tmpl w:val="1D304596"/>
    <w:lvl w:ilvl="0" w:tplc="06509B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E232D"/>
    <w:multiLevelType w:val="hybridMultilevel"/>
    <w:tmpl w:val="64A0E5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36133BFE"/>
    <w:multiLevelType w:val="hybridMultilevel"/>
    <w:tmpl w:val="7CAE81DE"/>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37E46C38"/>
    <w:multiLevelType w:val="hybridMultilevel"/>
    <w:tmpl w:val="B3E4B0C0"/>
    <w:lvl w:ilvl="0" w:tplc="4B9AA03C">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15:restartNumberingAfterBreak="0">
    <w:nsid w:val="40E96013"/>
    <w:multiLevelType w:val="hybridMultilevel"/>
    <w:tmpl w:val="F3FCAF92"/>
    <w:lvl w:ilvl="0" w:tplc="06509B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A78CB"/>
    <w:multiLevelType w:val="hybridMultilevel"/>
    <w:tmpl w:val="A192FC8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5C74061D"/>
    <w:multiLevelType w:val="hybridMultilevel"/>
    <w:tmpl w:val="CF5EEFF6"/>
    <w:lvl w:ilvl="0" w:tplc="0418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63481D6B"/>
    <w:multiLevelType w:val="hybridMultilevel"/>
    <w:tmpl w:val="B4E2EF08"/>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4"/>
  </w:num>
  <w:num w:numId="2">
    <w:abstractNumId w:val="2"/>
  </w:num>
  <w:num w:numId="3">
    <w:abstractNumId w:val="7"/>
  </w:num>
  <w:num w:numId="4">
    <w:abstractNumId w:val="6"/>
  </w:num>
  <w:num w:numId="5">
    <w:abstractNumId w:val="5"/>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CC"/>
    <w:rsid w:val="000324F6"/>
    <w:rsid w:val="001E67BB"/>
    <w:rsid w:val="00212BB8"/>
    <w:rsid w:val="00220675"/>
    <w:rsid w:val="00225059"/>
    <w:rsid w:val="00275FFD"/>
    <w:rsid w:val="00305E33"/>
    <w:rsid w:val="00353655"/>
    <w:rsid w:val="003F1018"/>
    <w:rsid w:val="00491AC2"/>
    <w:rsid w:val="004D4332"/>
    <w:rsid w:val="004E4BB7"/>
    <w:rsid w:val="004F238F"/>
    <w:rsid w:val="00532FD6"/>
    <w:rsid w:val="005F06E5"/>
    <w:rsid w:val="005F2077"/>
    <w:rsid w:val="006B1A1A"/>
    <w:rsid w:val="00770C32"/>
    <w:rsid w:val="00771D1B"/>
    <w:rsid w:val="007B7F88"/>
    <w:rsid w:val="007F1AF8"/>
    <w:rsid w:val="0088296B"/>
    <w:rsid w:val="00895D16"/>
    <w:rsid w:val="008A37B4"/>
    <w:rsid w:val="008B6CF8"/>
    <w:rsid w:val="009804BD"/>
    <w:rsid w:val="009B258B"/>
    <w:rsid w:val="009D5531"/>
    <w:rsid w:val="00A67675"/>
    <w:rsid w:val="00A85F58"/>
    <w:rsid w:val="00B554CD"/>
    <w:rsid w:val="00B56BE7"/>
    <w:rsid w:val="00BD56BC"/>
    <w:rsid w:val="00C24232"/>
    <w:rsid w:val="00C80BCC"/>
    <w:rsid w:val="00CB7C27"/>
    <w:rsid w:val="00D35E6B"/>
    <w:rsid w:val="00D94AAA"/>
    <w:rsid w:val="00EC07E5"/>
    <w:rsid w:val="00ED002C"/>
    <w:rsid w:val="00F07DFB"/>
    <w:rsid w:val="00F76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BB394-5332-4817-9F0C-A3F62D78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CC"/>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80BCC"/>
    <w:pPr>
      <w:ind w:left="720"/>
      <w:contextualSpacing/>
    </w:pPr>
  </w:style>
  <w:style w:type="paragraph" w:styleId="Antet">
    <w:name w:val="header"/>
    <w:basedOn w:val="Normal"/>
    <w:link w:val="AntetCaracter"/>
    <w:uiPriority w:val="99"/>
    <w:unhideWhenUsed/>
    <w:rsid w:val="00C80BC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80BCC"/>
    <w:rPr>
      <w:lang w:val="en-US"/>
    </w:rPr>
  </w:style>
  <w:style w:type="paragraph" w:styleId="Subsol">
    <w:name w:val="footer"/>
    <w:basedOn w:val="Normal"/>
    <w:link w:val="SubsolCaracter"/>
    <w:uiPriority w:val="99"/>
    <w:unhideWhenUsed/>
    <w:rsid w:val="00C80BC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80BCC"/>
    <w:rPr>
      <w:lang w:val="en-US"/>
    </w:rPr>
  </w:style>
  <w:style w:type="paragraph" w:styleId="TextnBalon">
    <w:name w:val="Balloon Text"/>
    <w:basedOn w:val="Normal"/>
    <w:link w:val="TextnBalonCaracter"/>
    <w:uiPriority w:val="99"/>
    <w:semiHidden/>
    <w:unhideWhenUsed/>
    <w:rsid w:val="009D553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D553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3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7E23-2926-471F-86DD-8374D8DA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8593</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Justiției</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Petre</dc:creator>
  <cp:keywords/>
  <dc:description/>
  <cp:lastModifiedBy>Mihai Elena Irina</cp:lastModifiedBy>
  <cp:revision>2</cp:revision>
  <cp:lastPrinted>2021-02-15T10:16:00Z</cp:lastPrinted>
  <dcterms:created xsi:type="dcterms:W3CDTF">2021-02-18T11:37:00Z</dcterms:created>
  <dcterms:modified xsi:type="dcterms:W3CDTF">2021-02-18T11:37:00Z</dcterms:modified>
</cp:coreProperties>
</file>